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3" w:rsidRDefault="001D0723" w:rsidP="001D0723">
      <w:pPr>
        <w:pStyle w:val="Default"/>
      </w:pP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 ZAGREB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OSNOVNA ŠKOLA DOBRIŠE CESARIĆA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Ksavera  Šandora </w:t>
      </w:r>
      <w:proofErr w:type="spellStart"/>
      <w:r>
        <w:rPr>
          <w:sz w:val="22"/>
          <w:szCs w:val="22"/>
        </w:rPr>
        <w:t>Đalskoga</w:t>
      </w:r>
      <w:proofErr w:type="spellEnd"/>
      <w:r>
        <w:rPr>
          <w:sz w:val="22"/>
          <w:szCs w:val="22"/>
        </w:rPr>
        <w:t xml:space="preserve"> 29</w:t>
      </w:r>
      <w:r>
        <w:rPr>
          <w:sz w:val="22"/>
          <w:szCs w:val="22"/>
        </w:rPr>
        <w:br/>
      </w:r>
    </w:p>
    <w:p w:rsidR="001D0723" w:rsidRDefault="00F66108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Zagreb,  15.10</w:t>
      </w:r>
      <w:bookmarkStart w:id="0" w:name="_GoBack"/>
      <w:bookmarkEnd w:id="0"/>
      <w:r w:rsidR="001D0723">
        <w:rPr>
          <w:sz w:val="22"/>
          <w:szCs w:val="22"/>
        </w:rPr>
        <w:t>.2020.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(NN 87/08., 86/09., 92/10., 105/10., 90/11., 5/12., 16/12., 86/12., 126/12., 94/13., 152/14. i 07/17., 68/18.), Pravilnika o odgovarajućoj vrsti obrazovanja učitelja i stručnih suradnika u osnovnoj školi („Narodne novine“, broj: 6/19) te Pravilnika o načinu i postupku zapošljavanja Osnovne škole Dobriše Cesarića, ravnateljica škole raspisuje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NATJEČAJ </w:t>
      </w:r>
    </w:p>
    <w:p w:rsidR="001D0723" w:rsidRDefault="003F2867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za radno mjesto učitelja/ice informatike</w:t>
      </w:r>
    </w:p>
    <w:p w:rsidR="001D0723" w:rsidRDefault="003F2867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, </w:t>
      </w:r>
      <w:r w:rsidR="001D0723">
        <w:rPr>
          <w:sz w:val="22"/>
          <w:szCs w:val="22"/>
        </w:rPr>
        <w:t>puno (</w:t>
      </w:r>
      <w:r>
        <w:rPr>
          <w:b/>
          <w:sz w:val="22"/>
          <w:szCs w:val="22"/>
        </w:rPr>
        <w:t>40</w:t>
      </w:r>
      <w:r w:rsidR="001D0723">
        <w:rPr>
          <w:sz w:val="22"/>
          <w:szCs w:val="22"/>
        </w:rPr>
        <w:t xml:space="preserve"> sati tjedno) </w:t>
      </w:r>
      <w:r>
        <w:rPr>
          <w:sz w:val="22"/>
          <w:szCs w:val="22"/>
        </w:rPr>
        <w:t>ne</w:t>
      </w:r>
      <w:r w:rsidR="001D0723">
        <w:rPr>
          <w:sz w:val="22"/>
          <w:szCs w:val="22"/>
        </w:rPr>
        <w:t xml:space="preserve">određeno radno vrijeme </w:t>
      </w:r>
    </w:p>
    <w:p w:rsidR="003F2867" w:rsidRDefault="003F2867" w:rsidP="001D0723">
      <w:pPr>
        <w:pStyle w:val="Default"/>
        <w:rPr>
          <w:b/>
          <w:sz w:val="22"/>
          <w:szCs w:val="22"/>
        </w:rPr>
      </w:pPr>
      <w:r w:rsidRPr="003F2867">
        <w:rPr>
          <w:b/>
          <w:sz w:val="22"/>
          <w:szCs w:val="22"/>
        </w:rPr>
        <w:t>2. za radno mjesto učitelja/ice razredne nastave</w:t>
      </w:r>
    </w:p>
    <w:p w:rsidR="003F2867" w:rsidRDefault="003F2867" w:rsidP="001D072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puno(</w:t>
      </w:r>
      <w:r w:rsidRPr="003F2867">
        <w:rPr>
          <w:b/>
          <w:sz w:val="22"/>
          <w:szCs w:val="22"/>
        </w:rPr>
        <w:t>40</w:t>
      </w:r>
      <w:r>
        <w:rPr>
          <w:sz w:val="22"/>
          <w:szCs w:val="22"/>
        </w:rPr>
        <w:t xml:space="preserve"> sati tjedno) određeno radno vrijeme</w:t>
      </w:r>
    </w:p>
    <w:p w:rsidR="003F2867" w:rsidRDefault="003F2867" w:rsidP="001D0723">
      <w:pPr>
        <w:pStyle w:val="Default"/>
        <w:rPr>
          <w:b/>
          <w:sz w:val="22"/>
          <w:szCs w:val="22"/>
        </w:rPr>
      </w:pPr>
      <w:r w:rsidRPr="003F286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3F2867">
        <w:rPr>
          <w:b/>
          <w:sz w:val="22"/>
          <w:szCs w:val="22"/>
        </w:rPr>
        <w:t xml:space="preserve">za radno mjesto </w:t>
      </w:r>
      <w:r>
        <w:rPr>
          <w:b/>
          <w:sz w:val="22"/>
          <w:szCs w:val="22"/>
        </w:rPr>
        <w:t>sprema</w:t>
      </w:r>
      <w:r w:rsidRPr="003F2867">
        <w:rPr>
          <w:b/>
          <w:sz w:val="22"/>
          <w:szCs w:val="22"/>
        </w:rPr>
        <w:t>čice</w:t>
      </w:r>
    </w:p>
    <w:p w:rsidR="003F2867" w:rsidRPr="003F2867" w:rsidRDefault="003F2867" w:rsidP="001D072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pu</w:t>
      </w:r>
      <w:r w:rsidR="00F66108">
        <w:rPr>
          <w:sz w:val="22"/>
          <w:szCs w:val="22"/>
        </w:rPr>
        <w:t>no radno vrijeme(40 sati tjedno)</w:t>
      </w:r>
      <w:r>
        <w:rPr>
          <w:sz w:val="22"/>
          <w:szCs w:val="22"/>
        </w:rPr>
        <w:t xml:space="preserve"> određeno radno vrijeme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i posebni uvjeti propisani Zakonom o odgoju i obrazovanju u osnovnoj i srednjoj školi (članak 105. i članak 106.) te Pravilnikom o odgovarajućoj vrsti obrazovanja učitelja i stručnih suradnika u osnovnoj školi.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Prijavu na natječaj potrebno je vlastoručno potpisati i uz prijavu priložiti: </w:t>
      </w:r>
    </w:p>
    <w:p w:rsidR="001D0723" w:rsidRDefault="001D0723" w:rsidP="001D072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životopis </w:t>
      </w:r>
    </w:p>
    <w:p w:rsidR="001D0723" w:rsidRDefault="001D0723" w:rsidP="001D072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diplomu odnosno dokaz o stečenoj stručnoj spremi </w:t>
      </w:r>
    </w:p>
    <w:p w:rsidR="001D0723" w:rsidRDefault="001D0723" w:rsidP="001D072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dokaz o državljanstvu </w:t>
      </w:r>
    </w:p>
    <w:p w:rsidR="001D0723" w:rsidRDefault="001D0723" w:rsidP="001D0723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uvjerenje da nije pod istragom i da se protiv kandidata ne vodi kazneni postupak glede zapreka za zasnivanje radnog odnosa iz članka 106. Zakona s naznakom roka izdavanja / ne starije od dana raspisivanja natječaja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elektronički zapis ili potvrdu o podacima evidentiranim u matičnoj evidenciji Hrvatskog zavoda za mirovinsko osiguranje </w:t>
      </w:r>
    </w:p>
    <w:p w:rsidR="001D0723" w:rsidRDefault="001D0723" w:rsidP="001D0723">
      <w:pPr>
        <w:pStyle w:val="Default"/>
        <w:rPr>
          <w:sz w:val="22"/>
          <w:szCs w:val="22"/>
        </w:rPr>
      </w:pP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sukladno posebnim propisima ostvaruju prednost pri zapošljavanju pod jednakim uvjetima dužni su se u prijavi pozvati na tu prednost te je u potpunosti dokazati kako je istima utvrđeno.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Sukladno Pravilniku o načinu i postupku zapošljavanja u Osnovnoj školi Dobriše Cesarića (u daljnjem tekstu: Pravilnik) za kandidate na natječaju obvezno je vrednovanje.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Povjerenstvo za vrednovanje kandidata prijavljenih na natječaj (u nastavku teksta: Povjerenstvo) imenuje ravnateljica  Osnovne škole Dobriše Cesarića.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Odluku o načinu vrednovanja kandidata donosi Povjerenstvo u skladu s brojem prijavljenih kandidata, očekivanom trajanju radnog odnosa te drugim okolnostima. Vrednovanje može biti pismeno i/ili usmeno, a može biti i kombinacija oba načina.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Povjerenstvo utvrđuje listu kandidata prijavljenih na natječaj, koji ispunjavaju formalne uvjete iz natječaja , čije su prijave pravodobne i potpune, te kandidate s liste upućuje na testiranje i/ili razgovor ( intervju). </w:t>
      </w:r>
    </w:p>
    <w:p w:rsidR="001D0723" w:rsidRDefault="001D0723" w:rsidP="001D072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Odluka o načinu vrednovanja kandidata (u daljnjem tekstu Odluka) objavljuje se na web stranici škole te sve kandidate koji su pravodobno dostavili potpunu prijavu sa svim prilozima odnosno ispravama i ispunjavaju uvjete natječaja Povjerenstvo poziva na vrednovanje pisanim putem na adresu elektroničke pošte kandidata, a kandidati koji nemaju navedenu adresu elektroničke pošte Povjerenstvo poziva na vrednovanje pisanim putem na poštansku adresu navedenu u prijavi, najkasnije 3 dana od prve sjednice Povjerenstva.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Pozvani kandidati su obvezni pristupiti vrednovanju.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kandidat ne pristupi vrednovanju, smatra se da je povukao prijavu na natječaj.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Odluka će biti objavljena na mrežnoj stranici Osnovne škole http://www.os-dcesarica -zg.skole.hr/ u rubrici „Pravni kutak“,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„Natječaji“ a o vremenu i mjestu održavanja vrednovanja kandidati će biti obaviješteni na gore opisani način.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natječaj se mogu ravnopravno javiti osobe oba spola.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neovjerenoj preslici, a nakon odabira kandidata, a prije potpisivanja ugovora o radu, odabrani kandidat bit će pozvan da dostavi originale dokumenata ili ovjerene preslike.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Natječajna dokumentacija se neće vraćati kandidatima.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Rezultati natječaja bit će objavljeni na mrežnoj stranici Osnovne škole http://www.os-dcesarica-zg.skole.hr/ u rubrici „Pravni kutak „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„Natječaji“, Zagreb u roku 8 dana od dana donošenja odluke o izboru.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prijave je osam dana od dana objave natječaja.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dostaviti na adresu: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OSNOVNA ŠKOLA DOBRIŠE CESARIĆA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Ksavera Šandora </w:t>
      </w:r>
      <w:proofErr w:type="spellStart"/>
      <w:r>
        <w:rPr>
          <w:b/>
          <w:bCs/>
          <w:sz w:val="22"/>
          <w:szCs w:val="22"/>
        </w:rPr>
        <w:t>Đalskoga</w:t>
      </w:r>
      <w:proofErr w:type="spellEnd"/>
      <w:r>
        <w:rPr>
          <w:b/>
          <w:bCs/>
          <w:sz w:val="22"/>
          <w:szCs w:val="22"/>
        </w:rPr>
        <w:t xml:space="preserve"> 29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10 000 ZAGREB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sa naznakom: „za natječaj i/ili ne otvaraj“. </w:t>
      </w:r>
    </w:p>
    <w:p w:rsidR="001D0723" w:rsidRDefault="001D0723" w:rsidP="001D0723">
      <w:pPr>
        <w:pStyle w:val="Default"/>
        <w:rPr>
          <w:sz w:val="22"/>
          <w:szCs w:val="22"/>
        </w:rPr>
      </w:pPr>
    </w:p>
    <w:p w:rsidR="001D0723" w:rsidRDefault="001D0723" w:rsidP="001D0723">
      <w:pPr>
        <w:pStyle w:val="Default"/>
      </w:pPr>
      <w:r>
        <w:rPr>
          <w:sz w:val="22"/>
          <w:szCs w:val="22"/>
        </w:rPr>
        <w:t xml:space="preserve">Način i postupak odabira kandidata na natječaju propisan je Pravilnikom o načinu i postupku zapošljavanja u Osnovnoj školi Dobriše Cesarića koji se nalazi na poveznici: </w:t>
      </w:r>
      <w:hyperlink r:id="rId6" w:history="1">
        <w:r>
          <w:rPr>
            <w:rStyle w:val="Hiperveza"/>
          </w:rPr>
          <w:t>http://www.os-dcesarica-zg.skole.hr/natjecaji</w:t>
        </w:r>
      </w:hyperlink>
      <w:r>
        <w:t>.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 kandidat daje izričitu privolu Osnovnoj školi Dobriše Cesarića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:rsidR="001D0723" w:rsidRDefault="001D0723" w:rsidP="001D07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>
        <w:rPr>
          <w:sz w:val="23"/>
          <w:szCs w:val="23"/>
        </w:rPr>
        <w:t>registraturnog</w:t>
      </w:r>
      <w:proofErr w:type="spellEnd"/>
      <w:r>
        <w:rPr>
          <w:sz w:val="23"/>
          <w:szCs w:val="23"/>
        </w:rPr>
        <w:t xml:space="preserve"> gradiva i odluka voditelja obrade.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112-02/20-01/48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URBROJ:251-156-20-1 </w:t>
      </w:r>
    </w:p>
    <w:p w:rsidR="001D0723" w:rsidRDefault="001D0723" w:rsidP="001D07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Ravnateljica : </w:t>
      </w:r>
    </w:p>
    <w:p w:rsidR="001D0723" w:rsidRDefault="001D0723" w:rsidP="001D0723">
      <w:r>
        <w:rPr>
          <w:b/>
          <w:bCs/>
        </w:rPr>
        <w:t xml:space="preserve">Gordana </w:t>
      </w:r>
      <w:proofErr w:type="spellStart"/>
      <w:r>
        <w:rPr>
          <w:b/>
          <w:bCs/>
        </w:rPr>
        <w:t>Fileš</w:t>
      </w:r>
      <w:proofErr w:type="spellEnd"/>
    </w:p>
    <w:p w:rsidR="001D0723" w:rsidRDefault="001D0723" w:rsidP="001D0723"/>
    <w:p w:rsidR="00E757E7" w:rsidRDefault="00E757E7"/>
    <w:sectPr w:rsidR="00E7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23"/>
    <w:rsid w:val="001D0723"/>
    <w:rsid w:val="003F2867"/>
    <w:rsid w:val="00E757E7"/>
    <w:rsid w:val="00F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0723"/>
    <w:rPr>
      <w:color w:val="0000FF" w:themeColor="hyperlink"/>
      <w:u w:val="single"/>
    </w:rPr>
  </w:style>
  <w:style w:type="paragraph" w:customStyle="1" w:styleId="Default">
    <w:name w:val="Default"/>
    <w:rsid w:val="001D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0723"/>
    <w:rPr>
      <w:color w:val="0000FF" w:themeColor="hyperlink"/>
      <w:u w:val="single"/>
    </w:rPr>
  </w:style>
  <w:style w:type="paragraph" w:customStyle="1" w:styleId="Default">
    <w:name w:val="Default"/>
    <w:rsid w:val="001D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dcesarica-zg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dcterms:created xsi:type="dcterms:W3CDTF">2020-02-17T09:54:00Z</dcterms:created>
  <dcterms:modified xsi:type="dcterms:W3CDTF">2020-10-15T07:41:00Z</dcterms:modified>
</cp:coreProperties>
</file>